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olini" w:cs="Cavolini" w:eastAsia="Cavolini" w:hAnsi="Cavolini"/>
          <w:b w:val="1"/>
          <w:sz w:val="36"/>
          <w:szCs w:val="36"/>
        </w:rPr>
      </w:pPr>
      <w:r w:rsidDel="00000000" w:rsidR="00000000" w:rsidRPr="00000000">
        <w:rPr>
          <w:rFonts w:ascii="Cavolini" w:cs="Cavolini" w:eastAsia="Cavolini" w:hAnsi="Cavolini"/>
          <w:b w:val="1"/>
          <w:sz w:val="36"/>
          <w:szCs w:val="36"/>
          <w:rtl w:val="0"/>
        </w:rPr>
        <w:t xml:space="preserve">Kent County</w:t>
      </w:r>
    </w:p>
    <w:p w:rsidR="00000000" w:rsidDel="00000000" w:rsidP="00000000" w:rsidRDefault="00000000" w:rsidRPr="00000000" w14:paraId="00000002">
      <w:pPr>
        <w:jc w:val="center"/>
        <w:rPr>
          <w:rFonts w:ascii="Cavolini" w:cs="Cavolini" w:eastAsia="Cavolini" w:hAnsi="Cavolini"/>
          <w:b w:val="1"/>
          <w:sz w:val="36"/>
          <w:szCs w:val="36"/>
        </w:rPr>
      </w:pPr>
      <w:r w:rsidDel="00000000" w:rsidR="00000000" w:rsidRPr="00000000">
        <w:rPr>
          <w:rFonts w:ascii="Cavolini" w:cs="Cavolini" w:eastAsia="Cavolini" w:hAnsi="Cavolini"/>
          <w:b w:val="1"/>
          <w:sz w:val="36"/>
          <w:szCs w:val="36"/>
          <w:rtl w:val="0"/>
        </w:rPr>
        <w:t xml:space="preserve">Public Schools</w:t>
      </w:r>
    </w:p>
    <w:p w:rsidR="00000000" w:rsidDel="00000000" w:rsidP="00000000" w:rsidRDefault="00000000" w:rsidRPr="00000000" w14:paraId="00000003">
      <w:pPr>
        <w:jc w:val="center"/>
        <w:rPr>
          <w:rFonts w:ascii="Cavolini" w:cs="Cavolini" w:eastAsia="Cavolini" w:hAnsi="Cavolini"/>
          <w:b w:val="1"/>
          <w:sz w:val="32"/>
          <w:szCs w:val="32"/>
        </w:rPr>
      </w:pPr>
      <w:r w:rsidDel="00000000" w:rsidR="00000000" w:rsidRPr="00000000">
        <w:rPr>
          <w:rFonts w:ascii="Cavolini" w:cs="Cavolini" w:eastAsia="Cavolini" w:hAnsi="Cavolini"/>
          <w:b w:val="1"/>
          <w:sz w:val="32"/>
          <w:szCs w:val="32"/>
        </w:rPr>
        <w:drawing>
          <wp:inline distB="0" distT="0" distL="0" distR="0">
            <wp:extent cx="1262063" cy="1262063"/>
            <wp:effectExtent b="0" l="0" r="0" t="0"/>
            <wp:docPr descr="A picture containing text, clock&#10;&#10;Description automatically generated" id="26" name="image5.png"/>
            <a:graphic>
              <a:graphicData uri="http://schemas.openxmlformats.org/drawingml/2006/picture">
                <pic:pic>
                  <pic:nvPicPr>
                    <pic:cNvPr descr="A picture containing text, clock&#10;&#10;Description automatically generated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1262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volini" w:cs="Cavolini" w:eastAsia="Cavolini" w:hAnsi="Cavolini"/>
          <w:b w:val="1"/>
          <w:sz w:val="18"/>
          <w:szCs w:val="18"/>
        </w:rPr>
      </w:pPr>
      <w:r w:rsidDel="00000000" w:rsidR="00000000" w:rsidRPr="00000000">
        <w:rPr>
          <w:rFonts w:ascii="Cavolini" w:cs="Cavolini" w:eastAsia="Cavolini" w:hAnsi="Cavolini"/>
          <w:b w:val="1"/>
          <w:sz w:val="28"/>
          <w:szCs w:val="28"/>
          <w:rtl w:val="0"/>
        </w:rPr>
        <w:t xml:space="preserve">Lectura de verano obligatoria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8 horas,</w:t>
      </w:r>
    </w:p>
    <w:p w:rsidR="00000000" w:rsidDel="00000000" w:rsidP="00000000" w:rsidRDefault="00000000" w:rsidRPr="00000000" w14:paraId="00000007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4 o más libros, o</w:t>
      </w:r>
    </w:p>
    <w:p w:rsidR="00000000" w:rsidDel="00000000" w:rsidP="00000000" w:rsidRDefault="00000000" w:rsidRPr="00000000" w14:paraId="00000008">
      <w:pPr>
        <w:jc w:val="center"/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25 minutos 5 días a la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volini" w:cs="Cavolini" w:eastAsia="Cavolini" w:hAnsi="Cavolini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volini" w:cs="Cavolini" w:eastAsia="Cavolini" w:hAnsi="Cavolini"/>
          <w:b w:val="1"/>
          <w:highlight w:val="yellow"/>
        </w:rPr>
      </w:pPr>
      <w:r w:rsidDel="00000000" w:rsidR="00000000" w:rsidRPr="00000000">
        <w:rPr>
          <w:rFonts w:ascii="Cavolini" w:cs="Cavolini" w:eastAsia="Cavolini" w:hAnsi="Cavolini"/>
          <w:b w:val="1"/>
          <w:highlight w:val="yellow"/>
          <w:rtl w:val="0"/>
        </w:rPr>
        <w:t xml:space="preserve">No importa cómo lo rastrees,</w:t>
      </w:r>
    </w:p>
    <w:p w:rsidR="00000000" w:rsidDel="00000000" w:rsidP="00000000" w:rsidRDefault="00000000" w:rsidRPr="00000000" w14:paraId="0000000B">
      <w:pPr>
        <w:jc w:val="center"/>
        <w:rPr>
          <w:rFonts w:ascii="Cavolini" w:cs="Cavolini" w:eastAsia="Cavolini" w:hAnsi="Cavolini"/>
          <w:b w:val="1"/>
          <w:sz w:val="18"/>
          <w:szCs w:val="18"/>
          <w:highlight w:val="yellow"/>
        </w:rPr>
      </w:pPr>
      <w:r w:rsidDel="00000000" w:rsidR="00000000" w:rsidRPr="00000000">
        <w:rPr>
          <w:rFonts w:ascii="Cavolini" w:cs="Cavolini" w:eastAsia="Cavolini" w:hAnsi="Cavolini"/>
          <w:b w:val="1"/>
          <w:highlight w:val="yellow"/>
          <w:rtl w:val="0"/>
        </w:rPr>
        <w:t xml:space="preserve">solo sigue leyendo!!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Clásicos recomendados: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rana y sapo</w:t>
      </w:r>
      <w:r w:rsidDel="00000000" w:rsidR="00000000" w:rsidRPr="00000000">
        <w:rPr>
          <w:rFonts w:ascii="Cavolini" w:cs="Cavolini" w:eastAsia="Cavolini" w:hAnsi="Cavolin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(Frog and Toad)</w:t>
      </w:r>
    </w:p>
    <w:p w:rsidR="00000000" w:rsidDel="00000000" w:rsidP="00000000" w:rsidRDefault="00000000" w:rsidRPr="00000000" w14:paraId="00000010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Henry y Mudge</w:t>
      </w:r>
      <w:r w:rsidDel="00000000" w:rsidR="00000000" w:rsidRPr="00000000">
        <w:rPr>
          <w:rFonts w:ascii="Cavolini" w:cs="Cavolini" w:eastAsia="Cavolini" w:hAnsi="Cavolini"/>
          <w:rtl w:val="0"/>
        </w:rPr>
        <w:t xml:space="preserve"> 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(Henry and Mudge)</w:t>
      </w:r>
    </w:p>
    <w:p w:rsidR="00000000" w:rsidDel="00000000" w:rsidP="00000000" w:rsidRDefault="00000000" w:rsidRPr="00000000" w14:paraId="00000011">
      <w:pPr>
        <w:rPr>
          <w:rFonts w:ascii="Cavolini" w:cs="Cavolini" w:eastAsia="Cavolini" w:hAnsi="Cavolini"/>
          <w:sz w:val="18"/>
          <w:szCs w:val="1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Casa del árbol mágico</w:t>
      </w:r>
      <w:r w:rsidDel="00000000" w:rsidR="00000000" w:rsidRPr="00000000">
        <w:rPr>
          <w:rFonts w:ascii="Cavolini" w:cs="Cavolini" w:eastAsia="Cavolini" w:hAnsi="Cavolini"/>
          <w:sz w:val="18"/>
          <w:szCs w:val="18"/>
          <w:rtl w:val="0"/>
        </w:rPr>
        <w:t xml:space="preserve"> (Magic Tree House)</w:t>
      </w:r>
    </w:p>
    <w:p w:rsidR="00000000" w:rsidDel="00000000" w:rsidP="00000000" w:rsidRDefault="00000000" w:rsidRPr="00000000" w14:paraId="00000012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junio b jones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(Junie B. Jones)</w:t>
      </w:r>
    </w:p>
    <w:p w:rsidR="00000000" w:rsidDel="00000000" w:rsidP="00000000" w:rsidRDefault="00000000" w:rsidRPr="00000000" w14:paraId="00000013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El libro de la selva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(The Jungle Book)</w:t>
      </w:r>
    </w:p>
    <w:p w:rsidR="00000000" w:rsidDel="00000000" w:rsidP="00000000" w:rsidRDefault="00000000" w:rsidRPr="00000000" w14:paraId="00000014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la web de Charlotte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(Charlotte's Web)</w:t>
      </w:r>
    </w:p>
    <w:p w:rsidR="00000000" w:rsidDel="00000000" w:rsidP="00000000" w:rsidRDefault="00000000" w:rsidRPr="00000000" w14:paraId="00000015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El viento en los sauces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(The Wind in the Willows)</w:t>
      </w:r>
    </w:p>
    <w:p w:rsidR="00000000" w:rsidDel="00000000" w:rsidP="00000000" w:rsidRDefault="00000000" w:rsidRPr="00000000" w14:paraId="00000016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El viaje increíble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(The Incredible Journey)</w:t>
      </w:r>
    </w:p>
    <w:p w:rsidR="00000000" w:rsidDel="00000000" w:rsidP="00000000" w:rsidRDefault="00000000" w:rsidRPr="00000000" w14:paraId="00000017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Abran paso a los patitos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(Make Way for Ducklings)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millones de gatos</w:t>
      </w:r>
      <w:r w:rsidDel="00000000" w:rsidR="00000000" w:rsidRPr="00000000">
        <w:rPr>
          <w:rFonts w:ascii="Cavolini" w:cs="Cavolini" w:eastAsia="Cavolini" w:hAnsi="Cavolini"/>
          <w:sz w:val="20"/>
          <w:szCs w:val="20"/>
          <w:rtl w:val="0"/>
        </w:rPr>
        <w:t xml:space="preserve"> (Millions of Cats)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volini" w:cs="Cavolini" w:eastAsia="Cavolini" w:hAnsi="Cavolin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volini" w:cs="Cavolini" w:eastAsia="Cavolini" w:hAnsi="Cavolini"/>
          <w:b w:val="1"/>
          <w:sz w:val="40"/>
          <w:szCs w:val="40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280988</wp:posOffset>
                </wp:positionH>
                <wp:positionV relativeFrom="page">
                  <wp:posOffset>7008292</wp:posOffset>
                </wp:positionV>
                <wp:extent cx="9553575" cy="619743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2100" y="3588222"/>
                          <a:ext cx="9527700" cy="6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El nombre de usuario de Beanstack de la biblioteca pública del condado de Kent de su estudiante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: _______________________________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contraseña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: __________________________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280988</wp:posOffset>
                </wp:positionH>
                <wp:positionV relativeFrom="page">
                  <wp:posOffset>7008292</wp:posOffset>
                </wp:positionV>
                <wp:extent cx="9553575" cy="619743"/>
                <wp:effectExtent b="0" l="0" r="0" t="0"/>
                <wp:wrapNone/>
                <wp:docPr id="2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3575" cy="6197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Consejos útiles</w:t>
      </w:r>
    </w:p>
    <w:p w:rsidR="00000000" w:rsidDel="00000000" w:rsidP="00000000" w:rsidRDefault="00000000" w:rsidRPr="00000000" w14:paraId="0000001B">
      <w:pPr>
        <w:jc w:val="center"/>
        <w:rPr>
          <w:rFonts w:ascii="Cavolini" w:cs="Cavolini" w:eastAsia="Cavolini" w:hAnsi="Cavolini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¡No se demore, comience de inmediato!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¡Lee a tus hermanos, familiares, amigos y mascotas!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Si no te gusta un libro, ¡elige otro!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  <w:rtl w:val="0"/>
        </w:rPr>
        <w:t xml:space="preserve">¡Diviértete y disfruta leyendo el libro!</w:t>
      </w:r>
    </w:p>
    <w:p w:rsidR="00000000" w:rsidDel="00000000" w:rsidP="00000000" w:rsidRDefault="00000000" w:rsidRPr="00000000" w14:paraId="00000020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</w:rPr>
        <w:drawing>
          <wp:inline distB="0" distT="0" distL="0" distR="0">
            <wp:extent cx="2659389" cy="1056211"/>
            <wp:effectExtent b="0" l="0" r="0" t="0"/>
            <wp:docPr id="2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159" l="0" r="0" t="159"/>
                    <a:stretch>
                      <a:fillRect/>
                    </a:stretch>
                  </pic:blipFill>
                  <pic:spPr>
                    <a:xfrm>
                      <a:off x="0" y="0"/>
                      <a:ext cx="2659389" cy="1056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volini" w:cs="Cavolini" w:eastAsia="Cavolini" w:hAnsi="Cavolini"/>
          <w:b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b w:val="1"/>
          <w:sz w:val="28"/>
          <w:szCs w:val="28"/>
          <w:rtl w:val="0"/>
        </w:rPr>
        <w:t xml:space="preserve">¡Leer te hace pensar y te ayuda a ser más inteligente!</w:t>
      </w:r>
    </w:p>
    <w:p w:rsidR="00000000" w:rsidDel="00000000" w:rsidP="00000000" w:rsidRDefault="00000000" w:rsidRPr="00000000" w14:paraId="00000024">
      <w:pPr>
        <w:rPr>
          <w:rFonts w:ascii="Cavolini" w:cs="Cavolini" w:eastAsia="Cavolini" w:hAnsi="Cavolin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Es un GRAN momento para leer cuando estás: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en la playa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hacer un picnic o una celebración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preparándose para la hora de acostarse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de viaje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esperando su turno en el consultorio del médico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montar en un coche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sz w:val="26"/>
          <w:szCs w:val="26"/>
          <w:rtl w:val="0"/>
        </w:rPr>
        <w:t xml:space="preserve">relajante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Kent County Elementary Schools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inline distB="0" distT="0" distL="0" distR="0">
            <wp:extent cx="1501997" cy="1639071"/>
            <wp:effectExtent b="0" l="0" r="0" t="0"/>
            <wp:docPr id="2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1997" cy="1639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Lectura de verano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3</w:t>
      </w: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1903976" cy="1900671"/>
            <wp:effectExtent b="0" l="0" r="0" t="0"/>
            <wp:docPr id="3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3976" cy="1900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</w:rPr>
        <w:sectPr>
          <w:pgSz w:h="12240" w:w="15840" w:orient="landscape"/>
          <w:pgMar w:bottom="360" w:top="360" w:left="360" w:right="360" w:header="720" w:footer="720"/>
          <w:pgNumType w:start="1"/>
          <w:cols w:equalWidth="0" w:num="3">
            <w:col w:space="720" w:w="4560"/>
            <w:col w:space="720" w:w="4560"/>
            <w:col w:space="0" w:w="4560"/>
          </w:cols>
        </w:sectPr>
      </w:pP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  <w:rtl w:val="0"/>
        </w:rPr>
        <w:t xml:space="preserve">Ayude a la Biblioteca Pública del Condado de Kent a alcanzar la meta de lectura de verano: 750,000 minutos preparados por la comunidad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743226" cy="8700635"/>
            <wp:effectExtent b="0" l="0" r="0" t="0"/>
            <wp:docPr descr="Diagram&#10;&#10;Description automatically generated" id="30" name="image3.png"/>
            <a:graphic>
              <a:graphicData uri="http://schemas.openxmlformats.org/drawingml/2006/picture">
                <pic:pic>
                  <pic:nvPicPr>
                    <pic:cNvPr descr="Diagram&#10;&#10;Description automatically generated" id="0" name="image3.png"/>
                    <pic:cNvPicPr preferRelativeResize="0"/>
                  </pic:nvPicPr>
                  <pic:blipFill>
                    <a:blip r:embed="rId12"/>
                    <a:srcRect b="0" l="458" r="457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3226" cy="8700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</w:rPr>
        <w:drawing>
          <wp:inline distB="114300" distT="114300" distL="114300" distR="114300">
            <wp:extent cx="6510338" cy="8417059"/>
            <wp:effectExtent b="0" l="0" r="0" t="0"/>
            <wp:docPr id="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119" l="0" r="0" t="1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0338" cy="84170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volini" w:cs="Cavolini" w:eastAsia="Cavolini" w:hAnsi="Cavolini"/>
          <w:b w:val="1"/>
          <w:sz w:val="44"/>
          <w:szCs w:val="44"/>
        </w:rPr>
      </w:pPr>
      <w:r w:rsidDel="00000000" w:rsidR="00000000" w:rsidRPr="00000000">
        <w:rPr>
          <w:rFonts w:ascii="Cavolini" w:cs="Cavolini" w:eastAsia="Cavolini" w:hAnsi="Cavolini"/>
          <w:b w:val="1"/>
          <w:sz w:val="44"/>
          <w:szCs w:val="44"/>
        </w:rPr>
        <w:drawing>
          <wp:inline distB="114300" distT="114300" distL="114300" distR="114300">
            <wp:extent cx="6977062" cy="9031110"/>
            <wp:effectExtent b="0" l="0" r="0" t="0"/>
            <wp:docPr id="2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7062" cy="9031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volini" w:cs="Cavolini" w:eastAsia="Cavolini" w:hAnsi="Cavolini"/>
          <w:b w:val="1"/>
          <w:sz w:val="44"/>
          <w:szCs w:val="44"/>
        </w:rPr>
      </w:pPr>
      <w:r w:rsidDel="00000000" w:rsidR="00000000" w:rsidRPr="00000000">
        <w:rPr>
          <w:rFonts w:ascii="Cavolini" w:cs="Cavolini" w:eastAsia="Cavolini" w:hAnsi="Cavolini"/>
          <w:b w:val="1"/>
          <w:sz w:val="44"/>
          <w:szCs w:val="44"/>
        </w:rPr>
        <w:drawing>
          <wp:inline distB="114300" distT="114300" distL="114300" distR="114300">
            <wp:extent cx="6996912" cy="9053513"/>
            <wp:effectExtent b="0" l="0" r="0" t="0"/>
            <wp:docPr id="2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6912" cy="9053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Cavolini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02193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4.jpg"/><Relationship Id="rId13" Type="http://schemas.openxmlformats.org/officeDocument/2006/relationships/image" Target="media/image7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ks35RSkP21j7MQ7cL7nQoDj3Kg==">AMUW2mW8f6cW/lAgS/w2jPujBd83SAL4yD8XqsaoH2KzByD63sKEdJ54kGuKopfNtEpqZm4Juc+ZGND4lz3wSp6YPMKhZX8ekOQmR+qyNm4nmrSxOvu50M0=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2022-05-17T15:36:00Z</dcterms:created>
  <dc:creator>Michelle Cerino</dc:creator>
</cp:coreProperties>
</file>